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2" w:rsidRPr="004D6D48" w:rsidRDefault="00736072" w:rsidP="007360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6D48">
        <w:rPr>
          <w:b/>
          <w:sz w:val="28"/>
          <w:szCs w:val="28"/>
        </w:rPr>
        <w:t>Avon Lake City Schools</w:t>
      </w:r>
    </w:p>
    <w:p w:rsidR="00D81655" w:rsidRDefault="00B62776" w:rsidP="00D81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627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36072" w:rsidRPr="004D6D48">
        <w:rPr>
          <w:b/>
          <w:sz w:val="28"/>
          <w:szCs w:val="28"/>
        </w:rPr>
        <w:t>Grade Immunization Letter</w:t>
      </w:r>
    </w:p>
    <w:p w:rsidR="00B62776" w:rsidRPr="008D50A6" w:rsidRDefault="008D50A6" w:rsidP="008D50A6">
      <w:r w:rsidRPr="008D50A6">
        <w:t>November</w:t>
      </w:r>
      <w:r w:rsidR="00E42572">
        <w:t xml:space="preserve"> </w:t>
      </w:r>
      <w:r w:rsidRPr="008D50A6">
        <w:t>2014</w:t>
      </w:r>
    </w:p>
    <w:p w:rsidR="00736072" w:rsidRDefault="00736072">
      <w:r>
        <w:t>Dear Parents and Guardians,</w:t>
      </w:r>
    </w:p>
    <w:p w:rsidR="00B62776" w:rsidRDefault="00736072">
      <w:r>
        <w:t xml:space="preserve">The Ohio Department of Health </w:t>
      </w:r>
      <w:r w:rsidR="0036639B">
        <w:t>has updated immunization r</w:t>
      </w:r>
      <w:r>
        <w:t>equirements</w:t>
      </w:r>
      <w:r w:rsidR="007F5F17">
        <w:t>,</w:t>
      </w:r>
      <w:r>
        <w:t xml:space="preserve"> </w:t>
      </w:r>
      <w:r w:rsidR="0036639B">
        <w:t xml:space="preserve">which </w:t>
      </w:r>
      <w:r>
        <w:t xml:space="preserve">now include a dose of </w:t>
      </w:r>
      <w:proofErr w:type="spellStart"/>
      <w:r>
        <w:t>Tdap</w:t>
      </w:r>
      <w:proofErr w:type="spellEnd"/>
      <w:r>
        <w:t xml:space="preserve"> </w:t>
      </w:r>
      <w:r w:rsidR="00BF7987" w:rsidRPr="00BF7987">
        <w:t>(</w:t>
      </w:r>
      <w:r w:rsidR="007F5F17">
        <w:t>t</w:t>
      </w:r>
      <w:r w:rsidR="00BF7987" w:rsidRPr="00BF7987">
        <w:t xml:space="preserve">etanus, diphtheria, </w:t>
      </w:r>
      <w:proofErr w:type="spellStart"/>
      <w:r w:rsidR="00BF7987" w:rsidRPr="00BF7987">
        <w:t>acellular</w:t>
      </w:r>
      <w:proofErr w:type="spellEnd"/>
      <w:r w:rsidR="00BF7987" w:rsidRPr="00BF7987">
        <w:t xml:space="preserve"> pertussis) </w:t>
      </w:r>
      <w:r>
        <w:t xml:space="preserve">to be administered </w:t>
      </w:r>
      <w:r w:rsidRPr="00B62776">
        <w:rPr>
          <w:b/>
          <w:highlight w:val="yellow"/>
          <w:u w:val="single"/>
        </w:rPr>
        <w:t>before a student enters 7</w:t>
      </w:r>
      <w:r w:rsidRPr="00B62776">
        <w:rPr>
          <w:b/>
          <w:highlight w:val="yellow"/>
          <w:u w:val="single"/>
          <w:vertAlign w:val="superscript"/>
        </w:rPr>
        <w:t>th</w:t>
      </w:r>
      <w:r w:rsidRPr="00B62776">
        <w:rPr>
          <w:b/>
          <w:highlight w:val="yellow"/>
          <w:u w:val="single"/>
        </w:rPr>
        <w:t xml:space="preserve"> grade</w:t>
      </w:r>
      <w:r w:rsidRPr="004D6D48">
        <w:rPr>
          <w:b/>
        </w:rPr>
        <w:t xml:space="preserve">. </w:t>
      </w:r>
      <w:r>
        <w:t xml:space="preserve">This dose is intended to be administered as a booster dose for students who have completed the required doses of the initial </w:t>
      </w:r>
      <w:proofErr w:type="spellStart"/>
      <w:r>
        <w:t>DTap</w:t>
      </w:r>
      <w:proofErr w:type="spellEnd"/>
      <w:r>
        <w:t xml:space="preserve">/ DT/Td.  </w:t>
      </w:r>
      <w:r w:rsidR="00537BC9">
        <w:t xml:space="preserve">If one dose of </w:t>
      </w:r>
      <w:proofErr w:type="spellStart"/>
      <w:r w:rsidR="00537BC9">
        <w:t>Tdap</w:t>
      </w:r>
      <w:proofErr w:type="spellEnd"/>
      <w:r w:rsidR="00537BC9">
        <w:t xml:space="preserve"> was part of the initial series, another dose of </w:t>
      </w:r>
      <w:proofErr w:type="spellStart"/>
      <w:r w:rsidR="00537BC9">
        <w:t>Tdap</w:t>
      </w:r>
      <w:proofErr w:type="spellEnd"/>
      <w:r w:rsidR="00537BC9">
        <w:t xml:space="preserve"> will not be required. </w:t>
      </w:r>
      <w:r>
        <w:t xml:space="preserve">Therefore your </w:t>
      </w:r>
      <w:r w:rsidRPr="00DD592C">
        <w:rPr>
          <w:b/>
          <w:i/>
          <w:u w:val="single"/>
        </w:rPr>
        <w:t>current sixth grader</w:t>
      </w:r>
      <w:r>
        <w:rPr>
          <w:b/>
          <w:u w:val="single"/>
        </w:rPr>
        <w:t xml:space="preserve"> </w:t>
      </w:r>
      <w:r>
        <w:t xml:space="preserve">will need to show proof of having received this booster dose </w:t>
      </w:r>
      <w:r w:rsidRPr="00B62776">
        <w:rPr>
          <w:b/>
          <w:u w:val="single"/>
        </w:rPr>
        <w:t>before</w:t>
      </w:r>
      <w:r>
        <w:t xml:space="preserve"> they can return to school in </w:t>
      </w:r>
      <w:r w:rsidR="00720BDD">
        <w:t>August</w:t>
      </w:r>
      <w:r w:rsidR="00B62776">
        <w:t xml:space="preserve"> of 201</w:t>
      </w:r>
      <w:r w:rsidR="008D50A6">
        <w:t>5</w:t>
      </w:r>
      <w:r>
        <w:t xml:space="preserve">. </w:t>
      </w:r>
      <w:r w:rsidR="00BF7987" w:rsidRPr="00BF7987">
        <w:t xml:space="preserve">We hope that by sharing this information with you now you will </w:t>
      </w:r>
      <w:r w:rsidR="00B62776">
        <w:t>be able to complete this form during regular physical appointments with your child’s doctor and return it to school.</w:t>
      </w:r>
      <w:r w:rsidR="00BF7987" w:rsidRPr="00BF7987">
        <w:t xml:space="preserve"> </w:t>
      </w:r>
      <w:r w:rsidR="00B62776" w:rsidRPr="00B62776">
        <w:t>Please follow up with your child’s physician to be sure proper vaccines are in place.</w:t>
      </w:r>
    </w:p>
    <w:p w:rsidR="00736072" w:rsidRDefault="00EC5AFC">
      <w:pPr>
        <w:rPr>
          <w:b/>
        </w:rPr>
      </w:pPr>
      <w:r w:rsidRPr="00EC5AFC">
        <w:rPr>
          <w:b/>
        </w:rPr>
        <w:t>Ohio Revised Code (Section 331.671) requires “exclusion” on the 15th day of school entrance of all pupils who do not meet the above requirements.</w:t>
      </w:r>
    </w:p>
    <w:p w:rsidR="00B62776" w:rsidRPr="001D6E7D" w:rsidRDefault="00B62776">
      <w:pPr>
        <w:rPr>
          <w:b/>
        </w:rPr>
      </w:pPr>
    </w:p>
    <w:p w:rsidR="004D6D48" w:rsidRDefault="004D6D48" w:rsidP="004D6D48">
      <w:pPr>
        <w:pStyle w:val="NoSpacing"/>
      </w:pPr>
      <w:r>
        <w:t>Student Name</w:t>
      </w:r>
      <w:r w:rsidR="00D81655">
        <w:t>: _</w:t>
      </w:r>
      <w:r>
        <w:t>________________________________________</w:t>
      </w:r>
      <w:r w:rsidR="00D81655">
        <w:t>_</w:t>
      </w:r>
      <w:r w:rsidR="007F5F17">
        <w:t>____</w:t>
      </w:r>
      <w:r w:rsidR="00DD592C">
        <w:t>____ DOB</w:t>
      </w:r>
      <w:r w:rsidR="00D81655">
        <w:t xml:space="preserve">: </w:t>
      </w:r>
      <w:r>
        <w:t>________________________</w:t>
      </w:r>
      <w:r w:rsidR="007F5F17">
        <w:t>_</w:t>
      </w:r>
      <w:r w:rsidR="00DD592C">
        <w:t>__</w:t>
      </w:r>
    </w:p>
    <w:p w:rsidR="00537BC9" w:rsidRDefault="00537BC9" w:rsidP="004D6D48">
      <w:pPr>
        <w:pStyle w:val="NoSpacing"/>
      </w:pPr>
    </w:p>
    <w:p w:rsidR="004D6D48" w:rsidRDefault="004D6D48">
      <w:r>
        <w:t>Grade</w:t>
      </w:r>
      <w:r w:rsidR="00D81655">
        <w:t>: _</w:t>
      </w:r>
      <w:r>
        <w:t>_____________________</w:t>
      </w:r>
      <w:r w:rsidR="00042F0D">
        <w:t xml:space="preserve"> </w:t>
      </w:r>
      <w:r>
        <w:t>School</w:t>
      </w:r>
      <w:r w:rsidR="00D81655">
        <w:t>: _</w:t>
      </w:r>
      <w:r>
        <w:t>__________________________</w:t>
      </w:r>
      <w:r w:rsidR="007F5F17">
        <w:t>_ Teacher: ________________________</w:t>
      </w:r>
    </w:p>
    <w:p w:rsidR="00B62776" w:rsidRDefault="00B62776">
      <w:pPr>
        <w:rPr>
          <w:b/>
          <w:i/>
          <w:u w:val="single"/>
        </w:rPr>
      </w:pPr>
      <w:r w:rsidRPr="00B62776">
        <w:rPr>
          <w:b/>
          <w:i/>
          <w:highlight w:val="yellow"/>
          <w:u w:val="single"/>
        </w:rPr>
        <w:t>Please complete EITHER box A or B</w:t>
      </w:r>
    </w:p>
    <w:p w:rsidR="00B62776" w:rsidRDefault="00B62776">
      <w:pPr>
        <w:rPr>
          <w:b/>
          <w:i/>
          <w:u w:val="single"/>
        </w:rPr>
      </w:pPr>
    </w:p>
    <w:p w:rsidR="008E6382" w:rsidRPr="00B62776" w:rsidRDefault="001D6E7D">
      <w:pPr>
        <w:rPr>
          <w:b/>
        </w:rPr>
      </w:pPr>
      <w:r w:rsidRPr="00B6277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A46B" wp14:editId="2B8154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8186" cy="677008"/>
                <wp:effectExtent l="0" t="0" r="107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86" cy="67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76" w:rsidRDefault="00B6277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Tdap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t>O</w:t>
                            </w:r>
                            <w:r w:rsidRPr="008E6382">
                              <w:t xml:space="preserve">ne dose </w:t>
                            </w:r>
                            <w:r w:rsidRPr="008E6382">
                              <w:rPr>
                                <w:u w:val="single"/>
                              </w:rPr>
                              <w:t>REQUIRED</w:t>
                            </w:r>
                            <w:r w:rsidRPr="008E6382">
                              <w:t xml:space="preserve"> </w:t>
                            </w:r>
                            <w:r w:rsidR="008D50A6">
                              <w:t>before 7</w:t>
                            </w:r>
                            <w:r w:rsidR="008D50A6" w:rsidRPr="008D50A6">
                              <w:rPr>
                                <w:vertAlign w:val="superscript"/>
                              </w:rPr>
                              <w:t>th</w:t>
                            </w:r>
                            <w:r w:rsidR="008D50A6">
                              <w:t xml:space="preserve"> grade </w:t>
                            </w:r>
                            <w:r>
                              <w:t xml:space="preserve">(brand name </w:t>
                            </w:r>
                            <w:proofErr w:type="spellStart"/>
                            <w:r>
                              <w:t>Boostrix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Adacel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B62776" w:rsidRPr="008E6382" w:rsidRDefault="00B62776" w:rsidP="00AC7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E6382">
                              <w:t>____</w:t>
                            </w:r>
                            <w:r w:rsidR="00AC75E2">
                              <w:t>/</w:t>
                            </w:r>
                            <w:r w:rsidRPr="008E6382">
                              <w:t>_____</w:t>
                            </w:r>
                            <w:r w:rsidR="00AC75E2">
                              <w:t>/</w:t>
                            </w:r>
                            <w:r w:rsidRPr="008E6382">
                              <w:t>_____</w:t>
                            </w:r>
                            <w:r>
                              <w:t xml:space="preserve"> (Please enter the </w:t>
                            </w:r>
                            <w:r w:rsidR="00AC75E2">
                              <w:t xml:space="preserve">month, </w:t>
                            </w:r>
                            <w:r>
                              <w:t>date</w:t>
                            </w:r>
                            <w:r w:rsidR="00AC75E2">
                              <w:t xml:space="preserve"> and year</w:t>
                            </w:r>
                            <w:r>
                              <w:t xml:space="preserve"> of the vaccine)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15pt;height:53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gTJAIAAEY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">
                <v:textbox>
                  <w:txbxContent>
                    <w:p w:rsidR="00B62776" w:rsidRDefault="00B6277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Tdap</w:t>
                      </w:r>
                      <w:proofErr w:type="spellEnd"/>
                      <w:r>
                        <w:rPr>
                          <w:b/>
                        </w:rPr>
                        <w:t xml:space="preserve"> -</w:t>
                      </w:r>
                      <w:r>
                        <w:t>O</w:t>
                      </w:r>
                      <w:r w:rsidRPr="008E6382">
                        <w:t xml:space="preserve">ne dose </w:t>
                      </w:r>
                      <w:r w:rsidRPr="008E6382">
                        <w:rPr>
                          <w:u w:val="single"/>
                        </w:rPr>
                        <w:t>REQUIRED</w:t>
                      </w:r>
                      <w:r w:rsidRPr="008E6382">
                        <w:t xml:space="preserve"> </w:t>
                      </w:r>
                      <w:r w:rsidR="008D50A6">
                        <w:t>before 7</w:t>
                      </w:r>
                      <w:r w:rsidR="008D50A6" w:rsidRPr="008D50A6">
                        <w:rPr>
                          <w:vertAlign w:val="superscript"/>
                        </w:rPr>
                        <w:t>th</w:t>
                      </w:r>
                      <w:r w:rsidR="008D50A6">
                        <w:t xml:space="preserve"> grade </w:t>
                      </w:r>
                      <w:r>
                        <w:t xml:space="preserve">(brand name </w:t>
                      </w:r>
                      <w:proofErr w:type="spellStart"/>
                      <w:r>
                        <w:t>Boostrix</w:t>
                      </w:r>
                      <w:proofErr w:type="spellEnd"/>
                      <w:r>
                        <w:t xml:space="preserve"> or </w:t>
                      </w:r>
                      <w:proofErr w:type="spellStart"/>
                      <w:r>
                        <w:t>Adacel</w:t>
                      </w:r>
                      <w:proofErr w:type="spellEnd"/>
                      <w:r>
                        <w:t>).</w:t>
                      </w:r>
                    </w:p>
                    <w:p w:rsidR="00B62776" w:rsidRPr="008E6382" w:rsidRDefault="00B62776" w:rsidP="00AC75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E6382">
                        <w:t>____</w:t>
                      </w:r>
                      <w:r w:rsidR="00AC75E2">
                        <w:t>/</w:t>
                      </w:r>
                      <w:r w:rsidRPr="008E6382">
                        <w:t>_____</w:t>
                      </w:r>
                      <w:r w:rsidR="00AC75E2">
                        <w:t>/</w:t>
                      </w:r>
                      <w:r w:rsidRPr="008E6382">
                        <w:t>_____</w:t>
                      </w:r>
                      <w:r>
                        <w:t xml:space="preserve"> (Please enter the </w:t>
                      </w:r>
                      <w:r w:rsidR="00AC75E2">
                        <w:t xml:space="preserve">month, </w:t>
                      </w:r>
                      <w:r>
                        <w:t>date</w:t>
                      </w:r>
                      <w:r w:rsidR="00AC75E2">
                        <w:t xml:space="preserve"> and year</w:t>
                      </w:r>
                      <w:r>
                        <w:t xml:space="preserve"> of the vaccine)</w:t>
                      </w:r>
                    </w:p>
                  </w:txbxContent>
                </v:textbox>
              </v:shape>
            </w:pict>
          </mc:Fallback>
        </mc:AlternateContent>
      </w:r>
      <w:r w:rsidR="00B62776" w:rsidRPr="00B62776">
        <w:rPr>
          <w:b/>
        </w:rPr>
        <w:t>A.</w:t>
      </w:r>
    </w:p>
    <w:p w:rsidR="008E6382" w:rsidRPr="008E6382" w:rsidRDefault="008E6382" w:rsidP="008E6382"/>
    <w:p w:rsidR="008E6382" w:rsidRDefault="008E6382" w:rsidP="008E6382"/>
    <w:p w:rsidR="00D81655" w:rsidRDefault="00B62776" w:rsidP="00B62776">
      <w:pPr>
        <w:tabs>
          <w:tab w:val="center" w:pos="5400"/>
        </w:tabs>
        <w:rPr>
          <w:b/>
        </w:rPr>
      </w:pPr>
      <w:r>
        <w:rPr>
          <w:b/>
        </w:rPr>
        <w:t>B.</w:t>
      </w:r>
      <w:r>
        <w:rPr>
          <w:b/>
        </w:rPr>
        <w:tab/>
      </w:r>
      <w:r w:rsidR="008E6382" w:rsidRPr="008E638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68452" wp14:editId="342F1C4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8686" cy="782516"/>
                <wp:effectExtent l="0" t="0" r="107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686" cy="78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76" w:rsidRDefault="00B62776">
                            <w:r w:rsidRPr="008E6382">
                              <w:rPr>
                                <w:b/>
                              </w:rPr>
                              <w:t>Td</w:t>
                            </w:r>
                            <w:r>
                              <w:t xml:space="preserve">—one dose REQUIRED within the past 5 years. (If it has been two years since your child received a Td vaccine, </w:t>
                            </w:r>
                            <w:proofErr w:type="spellStart"/>
                            <w:r>
                              <w:t>Tdap</w:t>
                            </w:r>
                            <w:proofErr w:type="spellEnd"/>
                            <w:r>
                              <w:t xml:space="preserve"> is recommended). </w:t>
                            </w:r>
                          </w:p>
                          <w:p w:rsidR="00B62776" w:rsidRDefault="00B62776">
                            <w:r>
                              <w:t>1._________________________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6.2pt;height:61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">
                <v:textbox>
                  <w:txbxContent>
                    <w:p w:rsidR="00B62776" w:rsidRDefault="00B62776">
                      <w:r w:rsidRPr="008E6382">
                        <w:rPr>
                          <w:b/>
                        </w:rPr>
                        <w:t>Td</w:t>
                      </w:r>
                      <w:r>
                        <w:t xml:space="preserve">—one dose REQUIRED within the past 5 years. (If it has been two years since your child received a Td vaccine, </w:t>
                      </w:r>
                      <w:proofErr w:type="spellStart"/>
                      <w:r>
                        <w:t>Tdap</w:t>
                      </w:r>
                      <w:proofErr w:type="spellEnd"/>
                      <w:r>
                        <w:t xml:space="preserve"> is recommended). </w:t>
                      </w:r>
                    </w:p>
                    <w:p w:rsidR="00B62776" w:rsidRDefault="00B62776">
                      <w:r>
                        <w:t>1._________________________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6382" w:rsidRPr="008E638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8525" wp14:editId="0E6C9C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107" cy="1403985"/>
                <wp:effectExtent l="0" t="0" r="2032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1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76" w:rsidRDefault="00B62776">
                            <w:r>
                              <w:t xml:space="preserve">WAIVER OF IMMUNIZATION: I decline to have my student immunized with </w:t>
                            </w:r>
                            <w:proofErr w:type="spellStart"/>
                            <w:r>
                              <w:t>Tdap</w:t>
                            </w:r>
                            <w:proofErr w:type="spellEnd"/>
                            <w:r>
                              <w:t xml:space="preserve"> vaccine for reasons of conscience, including religious convictions.</w:t>
                            </w:r>
                          </w:p>
                          <w:p w:rsidR="00B62776" w:rsidRDefault="00B62776">
                            <w:r>
                              <w:t>Signature of parent/ guardian______________________________   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05.4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">
                <v:textbox style="mso-fit-shape-to-text:t">
                  <w:txbxContent>
                    <w:p w:rsidR="00B62776" w:rsidRDefault="00B62776">
                      <w:r>
                        <w:t xml:space="preserve">WAIVER OF IMMUNIZATION: I decline to have my student immunized with </w:t>
                      </w:r>
                      <w:proofErr w:type="spellStart"/>
                      <w:r>
                        <w:t>Tdap</w:t>
                      </w:r>
                      <w:proofErr w:type="spellEnd"/>
                      <w:r>
                        <w:t xml:space="preserve"> vaccine for reasons of conscience, including religious convictions.</w:t>
                      </w:r>
                    </w:p>
                    <w:p w:rsidR="00B62776" w:rsidRDefault="00B62776">
                      <w:r>
                        <w:t>Signature of parent/ guardian______________________________   Date_________________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B</w:t>
      </w:r>
    </w:p>
    <w:p w:rsidR="00D81655" w:rsidRPr="00D81655" w:rsidRDefault="00D81655" w:rsidP="00D81655"/>
    <w:p w:rsidR="00D81655" w:rsidRDefault="00D81655" w:rsidP="00D81655"/>
    <w:p w:rsidR="00CA3DA7" w:rsidRDefault="00CA3DA7" w:rsidP="00D81655">
      <w:pPr>
        <w:tabs>
          <w:tab w:val="left" w:pos="955"/>
        </w:tabs>
      </w:pPr>
    </w:p>
    <w:p w:rsidR="008B511D" w:rsidRDefault="00D81655" w:rsidP="008B511D">
      <w:pPr>
        <w:pStyle w:val="NoSpacing"/>
      </w:pPr>
      <w:r>
        <w:t xml:space="preserve">Please call your doctor for further questions regarding this vaccine. Forms can be returned when completed to </w:t>
      </w:r>
    </w:p>
    <w:p w:rsidR="00D81655" w:rsidRDefault="00B62776" w:rsidP="008B511D">
      <w:pPr>
        <w:tabs>
          <w:tab w:val="left" w:pos="955"/>
        </w:tabs>
        <w:ind w:left="955" w:hanging="955"/>
      </w:pPr>
      <w:r>
        <w:t>Troy sc</w:t>
      </w:r>
      <w:r w:rsidR="00D81655">
        <w:t xml:space="preserve">hool </w:t>
      </w:r>
      <w:r w:rsidR="00D81655" w:rsidRPr="00537BC9">
        <w:rPr>
          <w:b/>
          <w:i/>
          <w:u w:val="single"/>
        </w:rPr>
        <w:t>beginning immediately</w:t>
      </w:r>
      <w:r w:rsidR="007F5F17">
        <w:t xml:space="preserve"> or may be faxed to the numbers listed below.</w:t>
      </w:r>
      <w:r w:rsidR="00D81655">
        <w:t xml:space="preserve"> </w:t>
      </w:r>
    </w:p>
    <w:p w:rsidR="00D81655" w:rsidRDefault="00D81655" w:rsidP="00D81655">
      <w:pPr>
        <w:pStyle w:val="NoSpacing"/>
      </w:pPr>
      <w:r>
        <w:t>Thank you for your understanding and attention to this matter.</w:t>
      </w:r>
    </w:p>
    <w:p w:rsidR="008D50A6" w:rsidRDefault="008D50A6" w:rsidP="00D81655">
      <w:pPr>
        <w:pStyle w:val="NoSpacing"/>
      </w:pPr>
    </w:p>
    <w:p w:rsidR="008E6382" w:rsidRDefault="00D81655" w:rsidP="008D50A6">
      <w:pPr>
        <w:pStyle w:val="NoSpacing"/>
      </w:pPr>
      <w:r>
        <w:t>Becky Busch RN</w:t>
      </w:r>
      <w:r w:rsidR="008D50A6">
        <w:t xml:space="preserve">/ Kandice Carson RN     </w:t>
      </w:r>
      <w:r>
        <w:t xml:space="preserve">   </w:t>
      </w:r>
      <w:r w:rsidR="00171CBD">
        <w:t xml:space="preserve"> </w:t>
      </w:r>
      <w:r>
        <w:t xml:space="preserve">Troy Intermediate School  </w:t>
      </w:r>
      <w:r w:rsidR="008D50A6">
        <w:t xml:space="preserve">       </w:t>
      </w:r>
      <w:r>
        <w:t xml:space="preserve"> 933-2701 ext. </w:t>
      </w:r>
      <w:r w:rsidR="007F5F17">
        <w:t>7004 or fax # 930-7005</w:t>
      </w:r>
    </w:p>
    <w:sectPr w:rsidR="008E6382" w:rsidSect="004D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7C" w:rsidRDefault="00BD2E7C" w:rsidP="004D6D48">
      <w:pPr>
        <w:spacing w:after="0" w:line="240" w:lineRule="auto"/>
      </w:pPr>
      <w:r>
        <w:separator/>
      </w:r>
    </w:p>
  </w:endnote>
  <w:endnote w:type="continuationSeparator" w:id="0">
    <w:p w:rsidR="00BD2E7C" w:rsidRDefault="00BD2E7C" w:rsidP="004D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7C" w:rsidRDefault="00BD2E7C" w:rsidP="004D6D48">
      <w:pPr>
        <w:spacing w:after="0" w:line="240" w:lineRule="auto"/>
      </w:pPr>
      <w:r>
        <w:separator/>
      </w:r>
    </w:p>
  </w:footnote>
  <w:footnote w:type="continuationSeparator" w:id="0">
    <w:p w:rsidR="00BD2E7C" w:rsidRDefault="00BD2E7C" w:rsidP="004D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F0F03"/>
    <w:multiLevelType w:val="hybridMultilevel"/>
    <w:tmpl w:val="25AA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2"/>
    <w:rsid w:val="00042F0D"/>
    <w:rsid w:val="000D5C25"/>
    <w:rsid w:val="00171CBD"/>
    <w:rsid w:val="001D6E7D"/>
    <w:rsid w:val="00243F5F"/>
    <w:rsid w:val="0036639B"/>
    <w:rsid w:val="004D6D48"/>
    <w:rsid w:val="00537BC9"/>
    <w:rsid w:val="006E6BE3"/>
    <w:rsid w:val="00720BDD"/>
    <w:rsid w:val="00736072"/>
    <w:rsid w:val="007F5F17"/>
    <w:rsid w:val="008B511D"/>
    <w:rsid w:val="008D50A6"/>
    <w:rsid w:val="008E6382"/>
    <w:rsid w:val="00957D6C"/>
    <w:rsid w:val="0097087C"/>
    <w:rsid w:val="00A43E10"/>
    <w:rsid w:val="00AC75E2"/>
    <w:rsid w:val="00B07CA6"/>
    <w:rsid w:val="00B62776"/>
    <w:rsid w:val="00BD2E7C"/>
    <w:rsid w:val="00BF7987"/>
    <w:rsid w:val="00CA3DA7"/>
    <w:rsid w:val="00CC0BCD"/>
    <w:rsid w:val="00D427C7"/>
    <w:rsid w:val="00D81655"/>
    <w:rsid w:val="00DD592C"/>
    <w:rsid w:val="00E15F2F"/>
    <w:rsid w:val="00E42572"/>
    <w:rsid w:val="00EC5AFC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D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48"/>
  </w:style>
  <w:style w:type="paragraph" w:styleId="Footer">
    <w:name w:val="footer"/>
    <w:basedOn w:val="Normal"/>
    <w:link w:val="FooterChar"/>
    <w:uiPriority w:val="99"/>
    <w:unhideWhenUsed/>
    <w:rsid w:val="004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8"/>
  </w:style>
  <w:style w:type="paragraph" w:styleId="ListParagraph">
    <w:name w:val="List Paragraph"/>
    <w:basedOn w:val="Normal"/>
    <w:uiPriority w:val="34"/>
    <w:qFormat/>
    <w:rsid w:val="00AC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D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48"/>
  </w:style>
  <w:style w:type="paragraph" w:styleId="Footer">
    <w:name w:val="footer"/>
    <w:basedOn w:val="Normal"/>
    <w:link w:val="FooterChar"/>
    <w:uiPriority w:val="99"/>
    <w:unhideWhenUsed/>
    <w:rsid w:val="004D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8"/>
  </w:style>
  <w:style w:type="paragraph" w:styleId="ListParagraph">
    <w:name w:val="List Paragraph"/>
    <w:basedOn w:val="Normal"/>
    <w:uiPriority w:val="34"/>
    <w:qFormat/>
    <w:rsid w:val="00AC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buschb</dc:creator>
  <cp:lastModifiedBy>Windows User</cp:lastModifiedBy>
  <cp:revision>2</cp:revision>
  <cp:lastPrinted>2012-05-01T13:20:00Z</cp:lastPrinted>
  <dcterms:created xsi:type="dcterms:W3CDTF">2014-11-06T13:29:00Z</dcterms:created>
  <dcterms:modified xsi:type="dcterms:W3CDTF">2014-11-06T13:29:00Z</dcterms:modified>
</cp:coreProperties>
</file>